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jc w:val="center"/>
        <w:rPr>
          <w:rFonts w:ascii="宋体" w:hAnsi="宋体"/>
          <w:sz w:val="24"/>
        </w:rPr>
      </w:pPr>
      <w:r>
        <w:rPr>
          <w:rFonts w:hint="eastAsia"/>
        </w:rPr>
        <w:drawing>
          <wp:inline distT="0" distB="0" distL="0" distR="0">
            <wp:extent cx="2655570" cy="482600"/>
            <wp:effectExtent l="0" t="0" r="0" b="0"/>
            <wp:docPr id="1" name="图片 1" descr="X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XB"/>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2655570" cy="482600"/>
                    </a:xfrm>
                    <a:prstGeom prst="rect">
                      <a:avLst/>
                    </a:prstGeom>
                    <a:noFill/>
                    <a:ln>
                      <a:noFill/>
                    </a:ln>
                  </pic:spPr>
                </pic:pic>
              </a:graphicData>
            </a:graphic>
          </wp:inline>
        </w:drawing>
      </w:r>
    </w:p>
    <w:p>
      <w:pPr>
        <w:widowControl/>
        <w:jc w:val="center"/>
        <w:rPr>
          <w:rFonts w:ascii="华文中宋" w:hAnsi="华文中宋" w:eastAsia="华文中宋"/>
          <w:b/>
          <w:sz w:val="44"/>
          <w:szCs w:val="44"/>
        </w:rPr>
      </w:pPr>
      <w:r>
        <w:rPr>
          <w:rFonts w:hint="eastAsia" w:ascii="华文中宋" w:hAnsi="华文中宋" w:eastAsia="华文中宋"/>
          <w:b/>
          <w:sz w:val="44"/>
          <w:szCs w:val="44"/>
        </w:rPr>
        <w:t>硕士研究生</w:t>
      </w:r>
      <w:r>
        <w:rPr>
          <w:rFonts w:hint="eastAsia" w:ascii="华文中宋" w:hAnsi="华文中宋" w:eastAsia="华文中宋"/>
          <w:b/>
          <w:sz w:val="44"/>
          <w:szCs w:val="44"/>
          <w:lang w:eastAsia="zh-CN"/>
        </w:rPr>
        <w:t>招生</w:t>
      </w:r>
      <w:r>
        <w:rPr>
          <w:rFonts w:hint="eastAsia" w:ascii="华文中宋" w:hAnsi="华文中宋" w:eastAsia="华文中宋"/>
          <w:b/>
          <w:sz w:val="44"/>
          <w:szCs w:val="44"/>
        </w:rPr>
        <w:t>考试</w:t>
      </w:r>
    </w:p>
    <w:p>
      <w:pPr>
        <w:widowControl/>
        <w:jc w:val="center"/>
        <w:rPr>
          <w:rFonts w:ascii="黑体" w:hAnsi="华文中宋" w:eastAsia="黑体"/>
          <w:b/>
          <w:sz w:val="52"/>
          <w:szCs w:val="52"/>
        </w:rPr>
      </w:pPr>
      <w:r>
        <w:rPr>
          <w:rFonts w:hint="eastAsia" w:ascii="黑体" w:hAnsi="华文中宋" w:eastAsia="黑体"/>
          <w:b/>
          <w:sz w:val="52"/>
          <w:szCs w:val="52"/>
        </w:rPr>
        <w:t>《经济地理》科目大纲</w:t>
      </w:r>
    </w:p>
    <w:p>
      <w:pPr>
        <w:widowControl/>
        <w:jc w:val="center"/>
        <w:rPr>
          <w:rFonts w:ascii="黑体" w:hAnsi="宋体" w:eastAsia="黑体"/>
          <w:sz w:val="30"/>
          <w:szCs w:val="30"/>
        </w:rPr>
      </w:pPr>
      <w:r>
        <w:rPr>
          <w:rFonts w:hint="eastAsia" w:ascii="黑体" w:hAnsi="宋体" w:eastAsia="黑体"/>
          <w:sz w:val="30"/>
          <w:szCs w:val="30"/>
        </w:rPr>
        <w:t>(科目代码：</w:t>
      </w:r>
      <w:r>
        <w:rPr>
          <w:rFonts w:hint="eastAsia" w:ascii="黑体" w:hAnsi="宋体" w:eastAsia="黑体"/>
          <w:sz w:val="30"/>
          <w:szCs w:val="30"/>
          <w:lang w:val="en-US" w:eastAsia="zh-CN"/>
        </w:rPr>
        <w:t>949</w:t>
      </w:r>
      <w:r>
        <w:rPr>
          <w:rFonts w:hint="eastAsia" w:ascii="黑体" w:hAnsi="宋体" w:eastAsia="黑体"/>
          <w:sz w:val="30"/>
          <w:szCs w:val="30"/>
        </w:rPr>
        <w:t>)</w:t>
      </w: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800" w:lineRule="exact"/>
        <w:ind w:firstLine="1619" w:firstLineChars="506"/>
        <w:jc w:val="left"/>
        <w:rPr>
          <w:rFonts w:ascii="仿宋_GB2312" w:hAnsi="宋体" w:eastAsia="仿宋_GB2312"/>
          <w:sz w:val="32"/>
          <w:szCs w:val="32"/>
        </w:rPr>
      </w:pPr>
      <w:r>
        <w:rPr>
          <w:rFonts w:hint="eastAsia" w:ascii="仿宋_GB2312" w:hAnsi="宋体" w:eastAsia="仿宋_GB2312"/>
          <w:sz w:val="32"/>
          <w:szCs w:val="32"/>
        </w:rPr>
        <w:t>学院名称(盖章)：</w:t>
      </w:r>
      <w:r>
        <w:rPr>
          <w:rFonts w:hint="eastAsia" w:ascii="仿宋_GB2312" w:hAnsi="宋体" w:eastAsia="仿宋_GB2312"/>
          <w:sz w:val="32"/>
          <w:szCs w:val="32"/>
          <w:u w:val="single"/>
        </w:rPr>
        <w:t xml:space="preserve">   地理与环境科学学院   </w:t>
      </w:r>
    </w:p>
    <w:p>
      <w:pPr>
        <w:widowControl/>
        <w:spacing w:line="800" w:lineRule="exact"/>
        <w:ind w:firstLine="1635" w:firstLineChars="568"/>
        <w:jc w:val="left"/>
        <w:rPr>
          <w:rFonts w:ascii="仿宋_GB2312" w:hAnsi="宋体" w:eastAsia="仿宋_GB2312"/>
          <w:w w:val="90"/>
          <w:sz w:val="32"/>
          <w:szCs w:val="32"/>
          <w:u w:val="single"/>
        </w:rPr>
      </w:pPr>
      <w:r>
        <w:rPr>
          <w:rFonts w:hint="eastAsia" w:ascii="仿宋_GB2312" w:hAnsi="宋体" w:eastAsia="仿宋_GB2312"/>
          <w:w w:val="90"/>
          <w:sz w:val="32"/>
          <w:szCs w:val="32"/>
        </w:rPr>
        <w:t>学院负责人(签字)：</w:t>
      </w:r>
      <w:r>
        <w:rPr>
          <w:rFonts w:hint="eastAsia" w:ascii="仿宋_GB2312" w:hAnsi="宋体" w:eastAsia="仿宋_GB2312"/>
          <w:w w:val="90"/>
          <w:sz w:val="32"/>
          <w:szCs w:val="32"/>
          <w:u w:val="single"/>
        </w:rPr>
        <w:t xml:space="preserve">                          </w:t>
      </w:r>
    </w:p>
    <w:p>
      <w:pPr>
        <w:widowControl/>
        <w:spacing w:line="800" w:lineRule="exact"/>
        <w:ind w:firstLine="1619" w:firstLineChars="506"/>
        <w:jc w:val="left"/>
        <w:rPr>
          <w:rFonts w:ascii="仿宋_GB2312" w:hAnsi="宋体" w:eastAsia="仿宋_GB2312"/>
          <w:sz w:val="32"/>
          <w:szCs w:val="32"/>
          <w:u w:val="single"/>
        </w:rPr>
      </w:pPr>
      <w:r>
        <w:rPr>
          <w:rFonts w:hint="eastAsia" w:ascii="仿宋_GB2312" w:hAnsi="宋体" w:eastAsia="仿宋_GB2312"/>
          <w:sz w:val="32"/>
          <w:szCs w:val="32"/>
        </w:rPr>
        <w:t>编  制  时  间：</w:t>
      </w:r>
      <w:r>
        <w:rPr>
          <w:rFonts w:hint="eastAsia" w:ascii="仿宋_GB2312" w:hAnsi="宋体" w:eastAsia="仿宋_GB2312"/>
          <w:sz w:val="32"/>
          <w:szCs w:val="32"/>
          <w:u w:val="single"/>
        </w:rPr>
        <w:t xml:space="preserve">  </w:t>
      </w:r>
      <w:r>
        <w:rPr>
          <w:rFonts w:ascii="仿宋_GB2312" w:hAnsi="宋体" w:eastAsia="仿宋_GB2312"/>
          <w:sz w:val="32"/>
          <w:szCs w:val="32"/>
          <w:u w:val="single"/>
        </w:rPr>
        <w:t xml:space="preserve"> </w:t>
      </w:r>
      <w:r>
        <w:rPr>
          <w:rFonts w:hint="eastAsia" w:ascii="仿宋_GB2312" w:hAnsi="宋体" w:eastAsia="仿宋_GB2312"/>
          <w:sz w:val="32"/>
          <w:szCs w:val="32"/>
          <w:u w:val="single"/>
        </w:rPr>
        <w:t xml:space="preserve"> 20</w:t>
      </w:r>
      <w:r>
        <w:rPr>
          <w:rFonts w:ascii="仿宋_GB2312" w:hAnsi="宋体" w:eastAsia="仿宋_GB2312"/>
          <w:sz w:val="32"/>
          <w:szCs w:val="32"/>
          <w:u w:val="single"/>
        </w:rPr>
        <w:t>2</w:t>
      </w:r>
      <w:r>
        <w:rPr>
          <w:rFonts w:hint="eastAsia" w:ascii="仿宋_GB2312" w:hAnsi="宋体" w:eastAsia="仿宋_GB2312"/>
          <w:sz w:val="32"/>
          <w:szCs w:val="32"/>
          <w:u w:val="single"/>
          <w:lang w:val="en-US" w:eastAsia="zh-CN"/>
        </w:rPr>
        <w:t>1</w:t>
      </w:r>
      <w:r>
        <w:rPr>
          <w:rFonts w:hint="eastAsia" w:ascii="仿宋_GB2312" w:hAnsi="宋体" w:eastAsia="仿宋_GB2312"/>
          <w:sz w:val="32"/>
          <w:szCs w:val="32"/>
          <w:u w:val="single"/>
        </w:rPr>
        <w:t xml:space="preserve">年 </w:t>
      </w:r>
      <w:r>
        <w:rPr>
          <w:rFonts w:hint="eastAsia" w:ascii="仿宋_GB2312" w:hAnsi="宋体" w:eastAsia="仿宋_GB2312"/>
          <w:sz w:val="32"/>
          <w:szCs w:val="32"/>
          <w:u w:val="single"/>
          <w:lang w:val="en-US" w:eastAsia="zh-CN"/>
        </w:rPr>
        <w:t>7</w:t>
      </w:r>
      <w:r>
        <w:rPr>
          <w:rFonts w:hint="eastAsia" w:ascii="仿宋_GB2312" w:hAnsi="宋体" w:eastAsia="仿宋_GB2312"/>
          <w:sz w:val="32"/>
          <w:szCs w:val="32"/>
          <w:u w:val="single"/>
        </w:rPr>
        <w:t xml:space="preserve">月 </w:t>
      </w:r>
      <w:r>
        <w:rPr>
          <w:rFonts w:ascii="仿宋_GB2312" w:hAnsi="宋体" w:eastAsia="仿宋_GB2312"/>
          <w:sz w:val="32"/>
          <w:szCs w:val="32"/>
          <w:u w:val="single"/>
        </w:rPr>
        <w:t>9</w:t>
      </w:r>
      <w:r>
        <w:rPr>
          <w:rFonts w:hint="eastAsia" w:ascii="仿宋_GB2312" w:hAnsi="宋体" w:eastAsia="仿宋_GB2312"/>
          <w:sz w:val="32"/>
          <w:szCs w:val="32"/>
          <w:u w:val="single"/>
        </w:rPr>
        <w:t xml:space="preserve"> 日   </w:t>
      </w:r>
    </w:p>
    <w:p>
      <w:pPr>
        <w:widowControl/>
        <w:spacing w:line="800" w:lineRule="exact"/>
        <w:ind w:firstLine="480" w:firstLineChars="200"/>
        <w:jc w:val="left"/>
        <w:rPr>
          <w:rFonts w:ascii="宋体" w:hAnsi="宋体"/>
          <w:sz w:val="24"/>
        </w:rPr>
      </w:pPr>
    </w:p>
    <w:p>
      <w:pPr>
        <w:widowControl/>
        <w:spacing w:line="800" w:lineRule="exact"/>
        <w:ind w:firstLine="480" w:firstLineChars="200"/>
        <w:jc w:val="left"/>
        <w:rPr>
          <w:rFonts w:ascii="宋体" w:hAnsi="宋体"/>
          <w:sz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hAnsi="宋体" w:eastAsia="黑体" w:cs="宋体"/>
          <w:b/>
          <w:kern w:val="0"/>
          <w:sz w:val="32"/>
          <w:szCs w:val="32"/>
        </w:rPr>
      </w:pPr>
      <w:r>
        <w:rPr>
          <w:rFonts w:hint="eastAsia" w:ascii="黑体" w:hAnsi="宋体" w:eastAsia="黑体" w:cs="宋体"/>
          <w:b/>
          <w:kern w:val="0"/>
          <w:sz w:val="32"/>
          <w:szCs w:val="32"/>
        </w:rPr>
        <w:t>《经济地理》科目大纲</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hAnsi="宋体" w:eastAsia="黑体" w:cs="宋体"/>
          <w:b/>
          <w:kern w:val="0"/>
          <w:sz w:val="32"/>
          <w:szCs w:val="32"/>
        </w:rPr>
      </w:pPr>
      <w:r>
        <w:rPr>
          <w:rFonts w:hint="eastAsia" w:ascii="黑体" w:hAnsi="宋体" w:eastAsia="黑体" w:cs="宋体"/>
          <w:b/>
          <w:kern w:val="0"/>
          <w:sz w:val="32"/>
          <w:szCs w:val="32"/>
        </w:rPr>
        <w:t>科目代码：7</w:t>
      </w:r>
      <w:r>
        <w:rPr>
          <w:rFonts w:ascii="黑体" w:hAnsi="宋体" w:eastAsia="黑体" w:cs="宋体"/>
          <w:b/>
          <w:kern w:val="0"/>
          <w:sz w:val="32"/>
          <w:szCs w:val="32"/>
        </w:rPr>
        <w:t>86</w:t>
      </w:r>
    </w:p>
    <w:p>
      <w:pPr>
        <w:widowControl/>
        <w:spacing w:line="520" w:lineRule="exact"/>
        <w:jc w:val="center"/>
        <w:rPr>
          <w:rFonts w:ascii="仿宋_GB2312" w:hAnsi="宋体" w:eastAsia="仿宋_GB2312"/>
          <w:b/>
          <w:sz w:val="28"/>
          <w:szCs w:val="28"/>
        </w:rPr>
      </w:pPr>
      <w:r>
        <w:rPr>
          <w:rFonts w:hint="eastAsia" w:ascii="仿宋_GB2312" w:hAnsi="宋体" w:eastAsia="仿宋_GB2312"/>
          <w:b/>
          <w:sz w:val="28"/>
          <w:szCs w:val="28"/>
        </w:rPr>
        <w:t>一、考核要求</w:t>
      </w:r>
    </w:p>
    <w:p>
      <w:pPr>
        <w:pStyle w:val="2"/>
        <w:ind w:firstLine="420" w:firstLineChars="200"/>
        <w:rPr>
          <w:rFonts w:ascii="仿宋_GB2312" w:hAnsi="宋体" w:eastAsia="仿宋_GB2312"/>
          <w:szCs w:val="21"/>
        </w:rPr>
      </w:pPr>
      <w:r>
        <w:rPr>
          <w:rFonts w:hint="eastAsia" w:ascii="仿宋_GB2312" w:hAnsi="宋体" w:eastAsia="仿宋_GB2312"/>
          <w:szCs w:val="21"/>
        </w:rPr>
        <w:t>本《经济地理》</w:t>
      </w:r>
      <w:bookmarkStart w:id="0" w:name="_Hlk49971261"/>
      <w:r>
        <w:rPr>
          <w:rFonts w:hint="eastAsia" w:ascii="仿宋_GB2312" w:hAnsi="宋体" w:eastAsia="仿宋_GB2312"/>
          <w:szCs w:val="21"/>
        </w:rPr>
        <w:t>考试大纲适用于西北师范大学地理与</w:t>
      </w:r>
      <w:bookmarkStart w:id="5" w:name="_GoBack"/>
      <w:bookmarkEnd w:id="5"/>
      <w:r>
        <w:rPr>
          <w:rFonts w:hint="eastAsia" w:ascii="仿宋_GB2312" w:hAnsi="宋体" w:eastAsia="仿宋_GB2312"/>
          <w:szCs w:val="21"/>
        </w:rPr>
        <w:t>环境科学学院人文地理学专业的硕士研究生入学考试。</w:t>
      </w:r>
      <w:bookmarkEnd w:id="0"/>
      <w:r>
        <w:rPr>
          <w:rFonts w:hint="eastAsia" w:ascii="仿宋_GB2312" w:hAnsi="宋体" w:eastAsia="仿宋_GB2312"/>
          <w:szCs w:val="21"/>
        </w:rPr>
        <w:t>要求考生掌握经济活动区位、经济活动区域分析、经济活动全球化和经济地理学研究方法与新近进展等经济地理学基础知识，</w:t>
      </w:r>
      <w:bookmarkStart w:id="1" w:name="_Hlk49971603"/>
      <w:r>
        <w:rPr>
          <w:rFonts w:hint="eastAsia" w:ascii="仿宋_GB2312" w:hAnsi="宋体" w:eastAsia="仿宋_GB2312"/>
          <w:szCs w:val="21"/>
        </w:rPr>
        <w:t>并能运用相关理论和方法分析、解决实际问题。</w:t>
      </w:r>
      <w:bookmarkEnd w:id="1"/>
    </w:p>
    <w:p>
      <w:pPr>
        <w:widowControl/>
        <w:jc w:val="center"/>
        <w:rPr>
          <w:rFonts w:ascii="仿宋_GB2312" w:hAnsi="宋体" w:eastAsia="仿宋_GB2312"/>
          <w:b/>
          <w:sz w:val="28"/>
          <w:szCs w:val="28"/>
        </w:rPr>
      </w:pPr>
      <w:r>
        <w:rPr>
          <w:rFonts w:hint="eastAsia" w:ascii="仿宋_GB2312" w:hAnsi="宋体" w:eastAsia="仿宋_GB2312"/>
          <w:b/>
          <w:sz w:val="28"/>
          <w:szCs w:val="28"/>
        </w:rPr>
        <w:t>二、考核评价目标</w:t>
      </w:r>
    </w:p>
    <w:p>
      <w:pPr>
        <w:pStyle w:val="2"/>
        <w:ind w:firstLine="420" w:firstLineChars="200"/>
        <w:rPr>
          <w:rFonts w:eastAsia="仿宋_GB2312"/>
          <w:szCs w:val="21"/>
          <w:lang w:val="zh-CN"/>
        </w:rPr>
      </w:pPr>
      <w:bookmarkStart w:id="2" w:name="_Hlk49971623"/>
      <w:r>
        <w:rPr>
          <w:rFonts w:hint="eastAsia" w:ascii="仿宋_GB2312" w:eastAsia="仿宋_GB2312"/>
        </w:rPr>
        <w:t>高等学校优秀本科毕业生能达到的及格或及格以上水平，以保证被录取者具有基本的专业基础知识素养，并有利于本校人文地理学专业人才择优选拔</w:t>
      </w:r>
      <w:r>
        <w:rPr>
          <w:rFonts w:hint="eastAsia" w:eastAsia="仿宋_GB2312"/>
          <w:szCs w:val="21"/>
        </w:rPr>
        <w:t>。</w:t>
      </w:r>
    </w:p>
    <w:bookmarkEnd w:id="2"/>
    <w:p>
      <w:pPr>
        <w:widowControl/>
        <w:jc w:val="center"/>
        <w:rPr>
          <w:rFonts w:eastAsia="仿宋_GB2312"/>
          <w:b/>
          <w:sz w:val="28"/>
          <w:szCs w:val="28"/>
        </w:rPr>
      </w:pPr>
      <w:r>
        <w:rPr>
          <w:rFonts w:eastAsia="仿宋_GB2312"/>
          <w:b/>
          <w:sz w:val="28"/>
          <w:szCs w:val="28"/>
        </w:rPr>
        <w:t>三、考核内容</w:t>
      </w:r>
    </w:p>
    <w:p>
      <w:pPr>
        <w:widowControl/>
        <w:jc w:val="left"/>
        <w:rPr>
          <w:rFonts w:ascii="仿宋_GB2312" w:hAnsi="宋体" w:eastAsia="仿宋_GB2312"/>
          <w:b/>
          <w:bCs/>
          <w:szCs w:val="21"/>
        </w:rPr>
      </w:pPr>
      <w:bookmarkStart w:id="3" w:name="_Hlk49971682"/>
      <w:r>
        <w:rPr>
          <w:rFonts w:hint="eastAsia" w:ascii="仿宋_GB2312" w:hAnsi="宋体" w:eastAsia="仿宋_GB2312"/>
          <w:b/>
          <w:bCs/>
          <w:szCs w:val="21"/>
        </w:rPr>
        <w:t>第一章 绪论</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第一节 经济地理学发展概述</w:t>
      </w:r>
    </w:p>
    <w:p>
      <w:pPr>
        <w:ind w:firstLine="420" w:firstLineChars="200"/>
        <w:rPr>
          <w:rFonts w:ascii="仿宋_GB2312" w:hAnsi="华文仿宋" w:eastAsia="仿宋_GB2312"/>
        </w:rPr>
      </w:pPr>
      <w:r>
        <w:rPr>
          <w:rFonts w:hint="eastAsia" w:ascii="仿宋_GB2312" w:hAnsi="华文仿宋" w:eastAsia="仿宋_GB2312"/>
        </w:rPr>
        <w:t>20世纪前的经济地理学；20世纪以来经济地理学发展特点。</w:t>
      </w:r>
    </w:p>
    <w:bookmarkEnd w:id="3"/>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第二节 经济地理学研究对象与学科体系</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研究对象；学科体系。</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第三节 经济地理学与相邻学科的关系</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经济地理学在地理学中的地位；经济地理学与经济学的关系；经济地理学与自然科学的关系；经济地理学与技术科学的关系。</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第四节 经济地理学在社会经济发展中的作用</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经济地理学在经济发展中的理论意义；经济地理学在经济发展中的实践意义；当前经济地理学研究的重点问题。</w:t>
      </w:r>
    </w:p>
    <w:p>
      <w:pPr>
        <w:widowControl/>
        <w:jc w:val="left"/>
        <w:rPr>
          <w:rFonts w:ascii="仿宋_GB2312" w:hAnsi="宋体" w:eastAsia="仿宋_GB2312"/>
          <w:b/>
          <w:bCs/>
          <w:szCs w:val="21"/>
        </w:rPr>
      </w:pPr>
      <w:r>
        <w:rPr>
          <w:rFonts w:hint="eastAsia" w:ascii="仿宋_GB2312" w:hAnsi="宋体" w:eastAsia="仿宋_GB2312"/>
          <w:b/>
          <w:bCs/>
          <w:szCs w:val="21"/>
        </w:rPr>
        <w:t>第二章 经济活动区位及影响因素分析</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第一节 经济活动区位的基础概念</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区位与区位理论；区位条件与区位因子。</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第二节 自然因素对经济活动区位的影响</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土地对经济活动区位的影响；原材料对经济活动区位的影响；能源对经济活动区位的影响；自然环境对经济活动区位的影响。</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第三节 经济因素对经济活动区位的影响</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劳动力对经济活动区位的影响；资本对经济活动区位的影响；市场因素对经济活动区位的影响。</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第四节 技术因素对经济活动区位的影响</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技术研发与应用对经济活动区位的影响；信息技术对经济活动区位的影响。</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第五节 交通基础设施对经济活动区位的影响</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交通要素及其内涵；交通运输对区位选择影响的机理；交通运输方式对区位选择的影响。</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第六节 政策因素对经济活动区位的影响</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区域政策对经济活动区位的影响；产业政策对经济活动区位的影响；环境政策对经济活动区位的影响。</w:t>
      </w:r>
    </w:p>
    <w:p>
      <w:pPr>
        <w:widowControl/>
        <w:jc w:val="left"/>
        <w:rPr>
          <w:rFonts w:ascii="仿宋_GB2312" w:hAnsi="宋体" w:eastAsia="仿宋_GB2312"/>
          <w:b/>
          <w:bCs/>
          <w:szCs w:val="21"/>
        </w:rPr>
      </w:pPr>
      <w:r>
        <w:rPr>
          <w:rFonts w:hint="eastAsia" w:ascii="仿宋_GB2312" w:hAnsi="宋体" w:eastAsia="仿宋_GB2312"/>
          <w:b/>
          <w:bCs/>
          <w:szCs w:val="21"/>
        </w:rPr>
        <w:t>第三章 农业与工业区位理论</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第一节 杜能农业区位理论</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杜能农业区位理论的背景与目的；杜能农业区位理论概要；杜能农业区位理论的应用研究；杜能农业区位理论的意义；理论的局限性。</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第二节 韦伯工业区位论</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韦伯工业区位论的背景与目的；韦伯工业区位论理论概要；韦伯工业区位论的应用研究；韦伯工业区位论的意义；韦伯工业区位论的局限性。</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第三节 其他工业区位理论</w:t>
      </w:r>
    </w:p>
    <w:p>
      <w:pPr>
        <w:widowControl/>
        <w:ind w:firstLine="420" w:firstLineChars="200"/>
        <w:jc w:val="left"/>
        <w:rPr>
          <w:rFonts w:ascii="仿宋_GB2312" w:hAnsi="宋体" w:eastAsia="仿宋_GB2312"/>
          <w:b/>
          <w:color w:val="000000" w:themeColor="text1"/>
          <w:szCs w:val="21"/>
          <w14:textFill>
            <w14:solidFill>
              <w14:schemeClr w14:val="tx1"/>
            </w14:solidFill>
          </w14:textFill>
        </w:rPr>
      </w:pPr>
      <w:r>
        <w:rPr>
          <w:rFonts w:hint="eastAsia" w:ascii="仿宋_GB2312" w:hAnsi="宋体" w:eastAsia="仿宋_GB2312"/>
          <w:szCs w:val="21"/>
        </w:rPr>
        <w:t>帕兰德的区位理论；胡佛的区位理论；廖什的市场区位理论；史密斯的收益性空间界限分析理论；普雷德的行为矩阵。</w:t>
      </w:r>
    </w:p>
    <w:p>
      <w:pPr>
        <w:widowControl/>
        <w:jc w:val="left"/>
        <w:rPr>
          <w:rFonts w:ascii="仿宋_GB2312" w:hAnsi="宋体" w:eastAsia="仿宋_GB2312"/>
          <w:b/>
          <w:bCs/>
          <w:szCs w:val="21"/>
        </w:rPr>
      </w:pPr>
      <w:r>
        <w:rPr>
          <w:rFonts w:hint="eastAsia" w:ascii="仿宋_GB2312" w:hAnsi="宋体" w:eastAsia="仿宋_GB2312"/>
          <w:b/>
          <w:bCs/>
          <w:szCs w:val="21"/>
        </w:rPr>
        <w:t>第四章 商业和服务业区位论</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第一节 克里斯泰勒的中心地理论</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中心地理论形成的背景；基本概念；中心地三原则与中心地系统的空间模型；克里斯泰勒中心地理论的意义和存在的问题</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第二节 零售业区位论</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影响零售业区位决策的因素；零售业空间类型与结构；零售引力模型；商业发展和布局趋势。</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第三节 服务业区位论</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服务业的类型与区位特征；服务业区位选择的因素分析；现代服务业的区位选择</w:t>
      </w:r>
    </w:p>
    <w:p>
      <w:pPr>
        <w:widowControl/>
        <w:jc w:val="left"/>
        <w:rPr>
          <w:rFonts w:ascii="仿宋_GB2312" w:hAnsi="宋体" w:eastAsia="仿宋_GB2312"/>
          <w:b/>
          <w:bCs/>
          <w:szCs w:val="21"/>
        </w:rPr>
      </w:pPr>
      <w:r>
        <w:rPr>
          <w:rFonts w:hint="eastAsia" w:ascii="仿宋_GB2312" w:hAnsi="宋体" w:eastAsia="仿宋_GB2312"/>
          <w:b/>
          <w:bCs/>
          <w:szCs w:val="21"/>
        </w:rPr>
        <w:t>第五章 多部门企业区位</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第一节 企业增长的空间轨迹</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企业增长动因及战略；企业的空间扩张。</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第二节 企业空间演变模式</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沃茨的市场区扩大模式；泰勒的组织变形及区域演化模式；哈坎森的全球扩张模式；迪肯的全球转移模式；模式比较及在中国的应用。</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第三节 公司组织结构类型及其空间特征</w:t>
      </w:r>
    </w:p>
    <w:p>
      <w:pPr>
        <w:widowControl/>
        <w:ind w:firstLine="420" w:firstLineChars="200"/>
        <w:jc w:val="left"/>
        <w:rPr>
          <w:rFonts w:ascii="仿宋_GB2312" w:hAnsi="宋体" w:eastAsia="仿宋_GB2312"/>
          <w:b/>
          <w:szCs w:val="21"/>
        </w:rPr>
      </w:pPr>
      <w:r>
        <w:rPr>
          <w:rFonts w:hint="eastAsia" w:ascii="仿宋_GB2312" w:hAnsi="宋体" w:eastAsia="仿宋_GB2312"/>
          <w:szCs w:val="21"/>
        </w:rPr>
        <w:t>公司组织结构主要类型；公司组织结构的空间特征。</w:t>
      </w:r>
    </w:p>
    <w:p>
      <w:pPr>
        <w:widowControl/>
        <w:jc w:val="left"/>
        <w:rPr>
          <w:rFonts w:ascii="仿宋_GB2312" w:hAnsi="宋体" w:eastAsia="仿宋_GB2312"/>
          <w:b/>
          <w:bCs/>
          <w:szCs w:val="21"/>
        </w:rPr>
      </w:pPr>
      <w:r>
        <w:rPr>
          <w:rFonts w:hint="eastAsia" w:ascii="仿宋_GB2312" w:hAnsi="宋体" w:eastAsia="仿宋_GB2312"/>
          <w:b/>
          <w:bCs/>
          <w:szCs w:val="21"/>
        </w:rPr>
        <w:t>第六章 跨国公司区位</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第一节 跨国直接投资区位选择</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跨国直接投资原因；跨国投资的国别选择；跨国投资的微观区位选择。</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第二节 跨国公司不同组分的区位选择</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公旬总部的区位特征；公司研究与开发(R&amp;D)机构的区位特征；公司生产单位的区位特征。</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第三节 跨国公司对投资地经济发展的影响</w:t>
      </w:r>
    </w:p>
    <w:p>
      <w:pPr>
        <w:widowControl/>
        <w:ind w:firstLine="420" w:firstLineChars="200"/>
        <w:jc w:val="left"/>
        <w:rPr>
          <w:rFonts w:ascii="仿宋_GB2312" w:hAnsi="宋体" w:eastAsia="仿宋_GB2312"/>
          <w:b/>
          <w:szCs w:val="21"/>
        </w:rPr>
      </w:pPr>
      <w:r>
        <w:rPr>
          <w:rFonts w:hint="eastAsia" w:ascii="仿宋_GB2312" w:hAnsi="宋体" w:eastAsia="仿宋_GB2312"/>
          <w:szCs w:val="21"/>
        </w:rPr>
        <w:t>跨国公司与投资地联系的理论分析；跨国公司对投资地经济发展的影响特点；跨国公司与投资地的相互作用关系。</w:t>
      </w:r>
    </w:p>
    <w:p>
      <w:pPr>
        <w:widowControl/>
        <w:jc w:val="left"/>
        <w:rPr>
          <w:rFonts w:ascii="仿宋_GB2312" w:hAnsi="宋体" w:eastAsia="仿宋_GB2312"/>
          <w:b/>
          <w:bCs/>
          <w:szCs w:val="21"/>
        </w:rPr>
      </w:pPr>
      <w:r>
        <w:rPr>
          <w:rFonts w:hint="eastAsia" w:ascii="仿宋_GB2312" w:hAnsi="宋体" w:eastAsia="仿宋_GB2312"/>
          <w:b/>
          <w:bCs/>
          <w:szCs w:val="21"/>
        </w:rPr>
        <w:t>第七章 区域经济发展</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第一节 区域经济增长</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区域经济增长因素；区域经济增长机制；区域经济增长阶段理论。</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第二节 区域产业结构</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区域产业结构模式；区域产业结构演进理论；区域产业结构合理性评价。</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第三节 区域发展战略</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区域发展战略概述；区域发展战略的基本内容；区域发展战略抉择。</w:t>
      </w:r>
    </w:p>
    <w:p>
      <w:pPr>
        <w:widowControl/>
        <w:jc w:val="left"/>
        <w:rPr>
          <w:rFonts w:ascii="仿宋_GB2312" w:hAnsi="宋体" w:eastAsia="仿宋_GB2312"/>
          <w:b/>
          <w:bCs/>
          <w:szCs w:val="21"/>
        </w:rPr>
      </w:pPr>
      <w:r>
        <w:rPr>
          <w:rFonts w:hint="eastAsia" w:ascii="仿宋_GB2312" w:hAnsi="宋体" w:eastAsia="仿宋_GB2312"/>
          <w:b/>
          <w:bCs/>
          <w:szCs w:val="21"/>
        </w:rPr>
        <w:t>第八章 区域空间结构</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第一节 区域空间结构概述</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区域空间结构的概念；区域空间结构的组成要素。</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第二节 区域空间结构的形成与发展机制</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产业的区位指向；集聚与扩散机制；空间近邻效应。</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第三节 区域空间结构的模式及演变</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区域空间结构的模式；区域空间结构的演变。</w:t>
      </w:r>
    </w:p>
    <w:p>
      <w:pPr>
        <w:widowControl/>
        <w:jc w:val="left"/>
        <w:rPr>
          <w:rFonts w:ascii="仿宋_GB2312" w:hAnsi="宋体" w:eastAsia="仿宋_GB2312"/>
          <w:b/>
          <w:bCs/>
          <w:szCs w:val="21"/>
        </w:rPr>
      </w:pPr>
      <w:r>
        <w:rPr>
          <w:rFonts w:hint="eastAsia" w:ascii="仿宋_GB2312" w:hAnsi="宋体" w:eastAsia="仿宋_GB2312"/>
          <w:b/>
          <w:bCs/>
          <w:szCs w:val="21"/>
        </w:rPr>
        <w:t>第九章 区域之间的空间组织</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第一节 区域间经济发展关系理论</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赫希曼的极化-涓滴效应学说；梯度推移学说；中心-外围理论</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第二节 区际经济联系</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空间相互作用理论；区域分工理论；区域合作观点。</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第三节 区域经济差异与协调</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区域经济差异概述；倒U形曲线学说；区域经济差异调控</w:t>
      </w:r>
    </w:p>
    <w:p>
      <w:pPr>
        <w:widowControl/>
        <w:jc w:val="left"/>
        <w:rPr>
          <w:rFonts w:ascii="仿宋_GB2312" w:hAnsi="宋体" w:eastAsia="仿宋_GB2312"/>
          <w:b/>
          <w:bCs/>
          <w:szCs w:val="21"/>
        </w:rPr>
      </w:pPr>
      <w:r>
        <w:rPr>
          <w:rFonts w:hint="eastAsia" w:ascii="仿宋_GB2312" w:hAnsi="宋体" w:eastAsia="仿宋_GB2312"/>
          <w:b/>
          <w:bCs/>
          <w:szCs w:val="21"/>
        </w:rPr>
        <w:t>第十章 经济全球化</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第一节 经济全球化的概念和影响因素</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经济全球化的概念；经济全球化的影响因素。</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第二节 经济全球化的特点</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广泛影响区域经济发展；不同行业所受影响不同；制造业向发展中国家转移；服务业集中于发达经济体；发展中国家外资不断增长。</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第三节 经济全球化与地方发展</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经济全球化向地方渗透；地方化向全球扩散。</w:t>
      </w:r>
    </w:p>
    <w:p>
      <w:pPr>
        <w:widowControl/>
        <w:jc w:val="left"/>
        <w:rPr>
          <w:rFonts w:ascii="仿宋_GB2312" w:hAnsi="宋体" w:eastAsia="仿宋_GB2312"/>
          <w:b/>
          <w:bCs/>
          <w:szCs w:val="21"/>
        </w:rPr>
      </w:pPr>
      <w:r>
        <w:rPr>
          <w:rFonts w:hint="eastAsia" w:ascii="仿宋_GB2312" w:hAnsi="宋体" w:eastAsia="仿宋_GB2312"/>
          <w:b/>
          <w:bCs/>
          <w:szCs w:val="21"/>
        </w:rPr>
        <w:t>第十一章 经济地理学研究方法</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第一节 企业调查及分析方法</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企业问卷调查及定量分析；企业案例调查及定性分析。</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第二节 经济地理学的数量分析方法</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回归分析；聚类分析；因子分析；层次分析法。</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第三节 经济地理学的GIS分析方法</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点要素分析；线要素分析；面要素分析。</w:t>
      </w:r>
    </w:p>
    <w:p>
      <w:pPr>
        <w:widowControl/>
        <w:jc w:val="left"/>
        <w:rPr>
          <w:rFonts w:ascii="仿宋_GB2312" w:hAnsi="宋体" w:eastAsia="仿宋_GB2312"/>
          <w:b/>
          <w:bCs/>
          <w:szCs w:val="21"/>
        </w:rPr>
      </w:pPr>
      <w:r>
        <w:rPr>
          <w:rFonts w:hint="eastAsia" w:ascii="仿宋_GB2312" w:hAnsi="宋体" w:eastAsia="仿宋_GB2312"/>
          <w:b/>
          <w:bCs/>
          <w:szCs w:val="21"/>
        </w:rPr>
        <w:t>第十二章 经济地理学理论新进展</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第一节 经济地理学的文化与制度转向</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文化与制度转向的形成背景；文化与制度转向的主要内容；文化与制度转向对经济地理学的影响。</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第二节 经济学家的新经济地理学</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新经济地理学产生的背景及理论基础；新经济地理学理论的主要观点。</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第三节 演化经济地理学进展</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演化经济地理学的概念和理论框架；演化经济地理学的主要内容；演化经济地理学发展思考。</w:t>
      </w:r>
    </w:p>
    <w:p>
      <w:pPr>
        <w:widowControl/>
        <w:ind w:firstLine="316" w:firstLineChars="150"/>
        <w:jc w:val="left"/>
        <w:rPr>
          <w:rFonts w:ascii="仿宋_GB2312" w:hAnsi="宋体" w:eastAsia="仿宋_GB2312"/>
          <w:b/>
          <w:bCs/>
          <w:szCs w:val="21"/>
        </w:rPr>
      </w:pPr>
      <w:r>
        <w:rPr>
          <w:rFonts w:hint="eastAsia" w:ascii="仿宋_GB2312" w:hAnsi="宋体" w:eastAsia="仿宋_GB2312"/>
          <w:b/>
          <w:bCs/>
          <w:szCs w:val="21"/>
        </w:rPr>
        <w:t>第四节 中国特色经济地理学思考</w:t>
      </w:r>
    </w:p>
    <w:p>
      <w:pPr>
        <w:widowControl/>
        <w:ind w:firstLine="420" w:firstLineChars="200"/>
        <w:jc w:val="left"/>
        <w:rPr>
          <w:rFonts w:ascii="仿宋_GB2312" w:hAnsi="宋体" w:eastAsia="仿宋_GB2312"/>
          <w:szCs w:val="21"/>
        </w:rPr>
      </w:pPr>
      <w:r>
        <w:rPr>
          <w:rFonts w:hint="eastAsia" w:ascii="仿宋_GB2312" w:hAnsi="宋体" w:eastAsia="仿宋_GB2312"/>
          <w:szCs w:val="21"/>
        </w:rPr>
        <w:t>持续跨越式发展与中国特色经济地理学；学科定位与中国特色经济地理学；社会文化环境与中国特色经济地理学。</w:t>
      </w:r>
    </w:p>
    <w:p>
      <w:pPr>
        <w:widowControl/>
        <w:ind w:firstLine="420" w:firstLineChars="200"/>
        <w:jc w:val="left"/>
        <w:rPr>
          <w:rFonts w:hint="eastAsia" w:ascii="仿宋_GB2312" w:hAnsi="宋体" w:eastAsia="仿宋_GB2312"/>
          <w:szCs w:val="21"/>
        </w:rPr>
      </w:pPr>
    </w:p>
    <w:p>
      <w:pPr>
        <w:pStyle w:val="2"/>
        <w:ind w:firstLine="0"/>
        <w:rPr>
          <w:rFonts w:eastAsia="仿宋_GB2312"/>
          <w:b/>
          <w:szCs w:val="21"/>
        </w:rPr>
      </w:pPr>
      <w:r>
        <w:rPr>
          <w:rFonts w:hint="eastAsia" w:eastAsia="仿宋_GB2312"/>
          <w:b/>
          <w:szCs w:val="21"/>
        </w:rPr>
        <w:t>参考书目：</w:t>
      </w:r>
    </w:p>
    <w:p>
      <w:pPr>
        <w:pStyle w:val="2"/>
        <w:ind w:firstLine="0"/>
        <w:rPr>
          <w:rFonts w:eastAsia="仿宋_GB2312"/>
          <w:bCs/>
          <w:szCs w:val="21"/>
        </w:rPr>
      </w:pPr>
      <w:r>
        <w:rPr>
          <w:rFonts w:hint="eastAsia" w:eastAsia="仿宋_GB2312"/>
          <w:bCs/>
          <w:szCs w:val="21"/>
        </w:rPr>
        <w:t>1、李小建，经济地理学（第3版），</w:t>
      </w:r>
      <w:bookmarkStart w:id="4" w:name="_Hlk49971779"/>
      <w:r>
        <w:rPr>
          <w:rFonts w:hint="eastAsia" w:eastAsia="仿宋_GB2312"/>
          <w:bCs/>
          <w:szCs w:val="21"/>
        </w:rPr>
        <w:t>高等教育出版社</w:t>
      </w:r>
      <w:bookmarkEnd w:id="4"/>
      <w:r>
        <w:rPr>
          <w:rFonts w:hint="eastAsia" w:eastAsia="仿宋_GB2312"/>
          <w:bCs/>
          <w:szCs w:val="21"/>
        </w:rPr>
        <w:t>，2018</w:t>
      </w:r>
    </w:p>
    <w:p>
      <w:pPr>
        <w:pStyle w:val="2"/>
        <w:ind w:firstLine="0"/>
        <w:rPr>
          <w:rFonts w:eastAsia="仿宋_GB2312"/>
          <w:bCs/>
          <w:szCs w:val="21"/>
        </w:rPr>
      </w:pPr>
      <w:r>
        <w:rPr>
          <w:rFonts w:hint="eastAsia" w:eastAsia="仿宋_GB2312"/>
          <w:bCs/>
          <w:szCs w:val="21"/>
        </w:rPr>
        <w:t>2、李小建，经济地理学探究性学习教程，高等教育出版社，2015</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444"/>
    <w:rsid w:val="00185ED9"/>
    <w:rsid w:val="001E34D1"/>
    <w:rsid w:val="002A4356"/>
    <w:rsid w:val="002B5B8C"/>
    <w:rsid w:val="00504337"/>
    <w:rsid w:val="00566E0E"/>
    <w:rsid w:val="005B7444"/>
    <w:rsid w:val="005F7FF0"/>
    <w:rsid w:val="006611FC"/>
    <w:rsid w:val="008A794F"/>
    <w:rsid w:val="00947CD1"/>
    <w:rsid w:val="00A86608"/>
    <w:rsid w:val="00BB0C3F"/>
    <w:rsid w:val="00BC2414"/>
    <w:rsid w:val="00C05A33"/>
    <w:rsid w:val="00F3339D"/>
    <w:rsid w:val="16E503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微软雅黑"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7"/>
    <w:uiPriority w:val="0"/>
    <w:pPr>
      <w:ind w:firstLine="432"/>
    </w:pPr>
    <w:rPr>
      <w:rFonts w:eastAsia="宋体" w:cstheme="minorBidi"/>
      <w:szCs w:val="22"/>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正文文本缩进 字符"/>
    <w:link w:val="2"/>
    <w:uiPriority w:val="0"/>
  </w:style>
  <w:style w:type="character" w:customStyle="1" w:styleId="8">
    <w:name w:val="正文文本缩进 字符1"/>
    <w:basedOn w:val="6"/>
    <w:semiHidden/>
    <w:uiPriority w:val="99"/>
    <w:rPr>
      <w:rFonts w:eastAsia="微软雅黑" w:cs="Times New Roman"/>
      <w:szCs w:val="24"/>
    </w:rPr>
  </w:style>
  <w:style w:type="character" w:customStyle="1" w:styleId="9">
    <w:name w:val="页眉 字符"/>
    <w:basedOn w:val="6"/>
    <w:link w:val="4"/>
    <w:qFormat/>
    <w:uiPriority w:val="99"/>
    <w:rPr>
      <w:rFonts w:eastAsia="微软雅黑" w:cs="Times New Roman"/>
      <w:sz w:val="18"/>
      <w:szCs w:val="18"/>
    </w:rPr>
  </w:style>
  <w:style w:type="character" w:customStyle="1" w:styleId="10">
    <w:name w:val="页脚 字符"/>
    <w:basedOn w:val="6"/>
    <w:link w:val="3"/>
    <w:qFormat/>
    <w:uiPriority w:val="99"/>
    <w:rPr>
      <w:rFonts w:eastAsia="微软雅黑"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409</Words>
  <Characters>2332</Characters>
  <Lines>19</Lines>
  <Paragraphs>5</Paragraphs>
  <TotalTime>16</TotalTime>
  <ScaleCrop>false</ScaleCrop>
  <LinksUpToDate>false</LinksUpToDate>
  <CharactersWithSpaces>2736</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2020-09-02T12:03:00Z</dcterms:created>
  <dc:creator>姚晓军</dc:creator>
  <cp:lastModifiedBy>Administrator</cp:lastModifiedBy>
  <dcterms:modified xsi:type="dcterms:W3CDTF">2021-09-15T07:43:16Z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F0CA4400DC4440CC82D859FCD25AD6D5</vt:lpwstr>
  </property>
</Properties>
</file>