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>
      <w:pPr>
        <w:spacing w:line="480" w:lineRule="auto"/>
        <w:ind w:left="-525" w:leftChars="-250" w:firstLine="450" w:firstLineChars="150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 xml:space="preserve"> 满分：150分</w:t>
      </w:r>
    </w:p>
    <w:p>
      <w:pPr>
        <w:spacing w:line="480" w:lineRule="auto"/>
        <w:ind w:left="-525" w:leftChars="-250" w:firstLine="450" w:firstLineChars="150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考试科目名称（代码）：有机化学（802）</w:t>
      </w:r>
      <w:r>
        <w:rPr>
          <w:rFonts w:hint="eastAsia" w:ascii="宋体" w:hAnsi="宋体"/>
          <w:sz w:val="30"/>
          <w:lang w:val="en-US" w:eastAsia="zh-CN"/>
        </w:rPr>
        <w:t xml:space="preserve"> </w:t>
      </w:r>
    </w:p>
    <w:p>
      <w:pPr>
        <w:spacing w:line="480" w:lineRule="auto"/>
        <w:ind w:left="-525" w:leftChars="-250" w:firstLine="48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第一章、第二章  绪论及饱和烃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1、有机分子结构的一些基本概念，主要包括共价键、共价键参数、断裂形式及反应类型分类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2、烷烃包括：命名及各种异构现象、烷烃结构特征、自由基取代反应及历程、结构与反应活性大小关系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第三章 对映异构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1、物质的旋光性与分子结构的关系  2、绝对构型、费歇尔投影式  3、含一个手性碳化合物的旋光异构4、含两个手性碳化合物的旋光异构（构型判断、对应映体、外消旋体、内消旋体的概念） 5、脂环化合物的旋光异构。 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第四章  不饱和烃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1、烯烃及炔烃的结构特征2、烯烃及炔烃的命名及异构3、亲电加成反应历程、溴鎓离子、亲电试剂、碳正离子及其稳定性、马氏规则、诱导效应，自由基加成反应历程、二烯的1，4加成 Diels-Alder[2+4]环加成反应4、烯烃及炔烃的特殊反应 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第五章 芳烃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1、芳香烃命名和结构 2、芳香烃化学性质 (包括亲电取代反应，侧链的氧化和卤代反应等) 3、定位规律及其理论解释  4、了解非苯芳烃：休克耳（Huckel）规则及其应用5、芳烃及衍生物的一些重要特殊反应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第七章 卤代烃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1、卤代烃的命名和分类   2、卤代烃的化学性质（取代和消除反应）3、亲核取代反应的SN1、SN2机理，结构与取代反应活性的关系4、格氏试剂的生成、性质及在有机合成上的应用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第八章 醇、酚、醚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1、醇、酚、醚的命名与结构2、醇、酚、醚的化学性质3、醇、酚、醚的鉴别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第九章 醛和酮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1、醛、酮的命名与结构 2、醛、酮的化学性质3、醛、酮的亲核加成反应历程，结构与反应活性的关系4、醛、酮的鉴别（银镜反应、碘仿反应）5、α，β-不饱和醛酮的特性： 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1，4-加成、插烯规律  5、一元醛、酮的制备 6、了解乙烯酮，醌等不饱和羰基化合物 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第十章、第十一章 羧酸与取代羧酸、羧酸衍生物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1、羧酸及其衍生物的命名、结构、物理性质 2、羧酸及其衍生物的化学性质3、诱导效应和共轭效应对羧酸酸性的影响4、β-二羰基化合物互变异构特性4、油脂的命名、结构和皂化反应 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第十二章 含氮化合物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1、硝基化合物 2、胺的分类及结构特征 3、不同结构胺的碱性强弱规律4、胺的化学反应与鉴别4、重氮盐的制备5、重氮盐用于合成的两种经典合成方法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第十三章 杂环化合物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hint="eastAsia" w:eastAsiaTheme="minorEastAsia"/>
          <w:sz w:val="24"/>
          <w:lang w:val="en-US" w:eastAsia="zh-CN"/>
        </w:rPr>
        <w:t>1、</w:t>
      </w:r>
      <w:r>
        <w:rPr>
          <w:rFonts w:eastAsiaTheme="minorEastAsia"/>
          <w:sz w:val="24"/>
        </w:rPr>
        <w:t>五元单杂六元单杂环化合物的结构、性质2、了解稠杂环的结构和命名。</w:t>
      </w:r>
    </w:p>
    <w:p>
      <w:pPr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第十四章、第十五章 碳水化合物、蛋白质及核酸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1、单糖的分类、结构与命名2、单糖的哈武斯结构式和构型判断3、单糖的化学性质（还原性及非还原性，成脎反应等） 4、重要的单糖:葡萄糖、果糖、半乳糖、核糖、脱氧核糖5、了解双糖的结构与性质6、氨基酸及蛋白质的一些基本反应</w:t>
      </w:r>
    </w:p>
    <w:p>
      <w:pPr>
        <w:spacing w:line="360" w:lineRule="auto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参考书目：《有机化学》，陈宏博主编，大连理工大学出版社，第四版，2015。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ind w:left="-107" w:leftChars="-107" w:hanging="117" w:hangingChars="42"/>
        <w:rPr>
          <w:rFonts w:ascii="宋体" w:hAnsi="宋体"/>
          <w:b/>
          <w:sz w:val="28"/>
          <w:szCs w:val="28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E"/>
    <w:rsid w:val="0004144E"/>
    <w:rsid w:val="00280783"/>
    <w:rsid w:val="00292693"/>
    <w:rsid w:val="00360A66"/>
    <w:rsid w:val="004037FA"/>
    <w:rsid w:val="005C7A5B"/>
    <w:rsid w:val="005E036D"/>
    <w:rsid w:val="00601EE5"/>
    <w:rsid w:val="0071732C"/>
    <w:rsid w:val="007B3D2A"/>
    <w:rsid w:val="007C1E4A"/>
    <w:rsid w:val="008D0841"/>
    <w:rsid w:val="008D5DF8"/>
    <w:rsid w:val="009E32E4"/>
    <w:rsid w:val="00AA1CE2"/>
    <w:rsid w:val="00B44B95"/>
    <w:rsid w:val="00BC0824"/>
    <w:rsid w:val="00C1557E"/>
    <w:rsid w:val="00C24630"/>
    <w:rsid w:val="00CD0BB1"/>
    <w:rsid w:val="00D47F93"/>
    <w:rsid w:val="00DB4C42"/>
    <w:rsid w:val="00E2526E"/>
    <w:rsid w:val="00F46776"/>
    <w:rsid w:val="038B54EB"/>
    <w:rsid w:val="14A744B9"/>
    <w:rsid w:val="1B670194"/>
    <w:rsid w:val="20D26646"/>
    <w:rsid w:val="22E05B71"/>
    <w:rsid w:val="2C657290"/>
    <w:rsid w:val="3CBC5B25"/>
    <w:rsid w:val="4E8A5891"/>
    <w:rsid w:val="5DE64AA0"/>
    <w:rsid w:val="766749DC"/>
    <w:rsid w:val="767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6965D-EB8D-40DF-BA42-4FEF5A136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2018-06-28T00:46:00Z</dcterms:created>
  <dc:creator>linxh</dc:creator>
  <cp:lastModifiedBy>xiaochan</cp:lastModifiedBy>
  <cp:lastPrinted>2021-06-18T02:23:00Z</cp:lastPrinted>
  <dcterms:modified xsi:type="dcterms:W3CDTF">2021-07-18T14:08:25Z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048A20BF3B4745D9888853EE57C17F02</vt:lpwstr>
  </property>
</Properties>
</file>